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29"/>
        <w:gridCol w:w="1399"/>
        <w:gridCol w:w="624"/>
        <w:gridCol w:w="985"/>
        <w:gridCol w:w="1301"/>
        <w:gridCol w:w="3021"/>
      </w:tblGrid>
      <w:tr w:rsidR="00860F47" w:rsidRPr="00827B47" w14:paraId="0210947E" w14:textId="77777777" w:rsidTr="00827B47">
        <w:tc>
          <w:tcPr>
            <w:tcW w:w="1629" w:type="dxa"/>
          </w:tcPr>
          <w:p w14:paraId="0C5F6497" w14:textId="21E7540C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Apoderado</w:t>
            </w:r>
          </w:p>
        </w:tc>
        <w:tc>
          <w:tcPr>
            <w:tcW w:w="7330" w:type="dxa"/>
            <w:gridSpan w:val="5"/>
          </w:tcPr>
          <w:p w14:paraId="57E4DD74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F47" w:rsidRPr="00827B47" w14:paraId="5B780C0C" w14:textId="77777777" w:rsidTr="00827B47">
        <w:tc>
          <w:tcPr>
            <w:tcW w:w="1629" w:type="dxa"/>
          </w:tcPr>
          <w:p w14:paraId="502A8574" w14:textId="176D2974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No. Proceso</w:t>
            </w:r>
          </w:p>
        </w:tc>
        <w:tc>
          <w:tcPr>
            <w:tcW w:w="3008" w:type="dxa"/>
            <w:gridSpan w:val="3"/>
          </w:tcPr>
          <w:p w14:paraId="27168020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53E1894" w14:textId="182C557E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Ciudad</w:t>
            </w:r>
          </w:p>
        </w:tc>
        <w:tc>
          <w:tcPr>
            <w:tcW w:w="3021" w:type="dxa"/>
          </w:tcPr>
          <w:p w14:paraId="24C2AD1E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1C0D69DF" w14:textId="77777777" w:rsidTr="00827B47">
        <w:tc>
          <w:tcPr>
            <w:tcW w:w="1629" w:type="dxa"/>
          </w:tcPr>
          <w:p w14:paraId="27731262" w14:textId="3D05F063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Despacho Judicial:</w:t>
            </w:r>
          </w:p>
        </w:tc>
        <w:tc>
          <w:tcPr>
            <w:tcW w:w="3008" w:type="dxa"/>
            <w:gridSpan w:val="3"/>
          </w:tcPr>
          <w:p w14:paraId="3FF4DF71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02CD805" w14:textId="5D443A8E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Fecha Sentencia</w:t>
            </w:r>
          </w:p>
        </w:tc>
        <w:tc>
          <w:tcPr>
            <w:tcW w:w="3021" w:type="dxa"/>
          </w:tcPr>
          <w:p w14:paraId="19DBB076" w14:textId="07576CC8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7A6FAA48" w14:textId="77777777" w:rsidTr="00827B47">
        <w:tc>
          <w:tcPr>
            <w:tcW w:w="1629" w:type="dxa"/>
          </w:tcPr>
          <w:p w14:paraId="49A36308" w14:textId="4765BB68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Demandante</w:t>
            </w:r>
          </w:p>
        </w:tc>
        <w:tc>
          <w:tcPr>
            <w:tcW w:w="7330" w:type="dxa"/>
            <w:gridSpan w:val="5"/>
          </w:tcPr>
          <w:p w14:paraId="18AB307B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02A94F67" w14:textId="77777777" w:rsidTr="00827B47">
        <w:tc>
          <w:tcPr>
            <w:tcW w:w="1629" w:type="dxa"/>
          </w:tcPr>
          <w:p w14:paraId="28E496ED" w14:textId="0604E409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Demandado</w:t>
            </w:r>
          </w:p>
        </w:tc>
        <w:tc>
          <w:tcPr>
            <w:tcW w:w="7330" w:type="dxa"/>
            <w:gridSpan w:val="5"/>
          </w:tcPr>
          <w:p w14:paraId="50AFC870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1F256371" w14:textId="77777777" w:rsidTr="00827B47">
        <w:tc>
          <w:tcPr>
            <w:tcW w:w="1629" w:type="dxa"/>
            <w:vMerge w:val="restart"/>
          </w:tcPr>
          <w:p w14:paraId="5BC63AEA" w14:textId="1AA7ADD5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Tipo Sentencia</w:t>
            </w:r>
          </w:p>
        </w:tc>
        <w:tc>
          <w:tcPr>
            <w:tcW w:w="1399" w:type="dxa"/>
          </w:tcPr>
          <w:p w14:paraId="5ECEF9FF" w14:textId="350D6E4D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Económico</w:t>
            </w:r>
          </w:p>
        </w:tc>
        <w:tc>
          <w:tcPr>
            <w:tcW w:w="624" w:type="dxa"/>
          </w:tcPr>
          <w:p w14:paraId="4559A76B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789069" w14:textId="1EEA1B34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Medios</w:t>
            </w:r>
          </w:p>
        </w:tc>
        <w:tc>
          <w:tcPr>
            <w:tcW w:w="1301" w:type="dxa"/>
          </w:tcPr>
          <w:p w14:paraId="7B48CC21" w14:textId="7DBB8BAB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</w:tcPr>
          <w:p w14:paraId="59FB7787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7946CA5D" w14:textId="77777777" w:rsidTr="00827B47">
        <w:tc>
          <w:tcPr>
            <w:tcW w:w="1629" w:type="dxa"/>
            <w:vMerge/>
          </w:tcPr>
          <w:p w14:paraId="7864A104" w14:textId="3833C4B0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478214C8" w14:textId="5834C5BD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Valor</w:t>
            </w:r>
          </w:p>
        </w:tc>
        <w:tc>
          <w:tcPr>
            <w:tcW w:w="2910" w:type="dxa"/>
            <w:gridSpan w:val="3"/>
          </w:tcPr>
          <w:p w14:paraId="73FBEB97" w14:textId="4BAF9D70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3021" w:type="dxa"/>
            <w:vMerge/>
          </w:tcPr>
          <w:p w14:paraId="22E65490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12A0D55" w14:textId="3A026726" w:rsidR="00540435" w:rsidRPr="00827B47" w:rsidRDefault="00540435" w:rsidP="00685354">
      <w:pPr>
        <w:ind w:left="0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60F47" w:rsidRPr="00827B47" w14:paraId="77AE431A" w14:textId="77777777" w:rsidTr="00AE2E42">
        <w:tc>
          <w:tcPr>
            <w:tcW w:w="8931" w:type="dxa"/>
          </w:tcPr>
          <w:p w14:paraId="6CCFB70C" w14:textId="6191FED7" w:rsidR="00860F47" w:rsidRPr="00827B47" w:rsidRDefault="00860F47" w:rsidP="00860F47">
            <w:pPr>
              <w:ind w:lef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Resumen Sentencia</w:t>
            </w:r>
          </w:p>
        </w:tc>
      </w:tr>
      <w:tr w:rsidR="00860F47" w:rsidRPr="00827B47" w14:paraId="4316923D" w14:textId="77777777" w:rsidTr="00AE2E42">
        <w:trPr>
          <w:trHeight w:val="1554"/>
        </w:trPr>
        <w:tc>
          <w:tcPr>
            <w:tcW w:w="8931" w:type="dxa"/>
          </w:tcPr>
          <w:p w14:paraId="0B93E075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F47" w:rsidRPr="00827B47" w14:paraId="769AA524" w14:textId="77777777" w:rsidTr="00AE2E42">
        <w:tc>
          <w:tcPr>
            <w:tcW w:w="8931" w:type="dxa"/>
          </w:tcPr>
          <w:p w14:paraId="7B408E29" w14:textId="1FBDF179" w:rsidR="00860F47" w:rsidRPr="00827B47" w:rsidRDefault="00860F47" w:rsidP="00860F47">
            <w:pPr>
              <w:ind w:lef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Observaciones Apoderado</w:t>
            </w:r>
          </w:p>
        </w:tc>
      </w:tr>
      <w:tr w:rsidR="00860F47" w:rsidRPr="00827B47" w14:paraId="01315356" w14:textId="77777777" w:rsidTr="00AE2E42">
        <w:trPr>
          <w:trHeight w:val="2288"/>
        </w:trPr>
        <w:tc>
          <w:tcPr>
            <w:tcW w:w="8931" w:type="dxa"/>
          </w:tcPr>
          <w:p w14:paraId="0F88765C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93BF526" w14:textId="1E74905A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78D2985F" w14:textId="422C5FE2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3B67462E" w14:textId="03FC2DD4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7C76CCB1" w14:textId="7DE70319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226EC880" w14:textId="77777777" w:rsidR="00E87864" w:rsidRPr="00827B47" w:rsidRDefault="00E87864" w:rsidP="00685354">
      <w:pPr>
        <w:ind w:left="0"/>
        <w:rPr>
          <w:rFonts w:ascii="Verdana" w:hAnsi="Verdana" w:cs="Arial"/>
          <w:sz w:val="22"/>
          <w:szCs w:val="22"/>
        </w:rPr>
      </w:pPr>
    </w:p>
    <w:p w14:paraId="793095F3" w14:textId="6ABE57A3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  <w:r w:rsidRPr="00827B47">
        <w:rPr>
          <w:rFonts w:ascii="Verdana" w:hAnsi="Verdana" w:cs="Arial"/>
          <w:sz w:val="22"/>
          <w:szCs w:val="22"/>
        </w:rPr>
        <w:t xml:space="preserve">Firma Apoderado: </w:t>
      </w:r>
    </w:p>
    <w:sectPr w:rsidR="00860F47" w:rsidRPr="00827B47" w:rsidSect="002D2C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B1B3" w14:textId="77777777" w:rsidR="004E0D53" w:rsidRDefault="004E0D53" w:rsidP="00EA4824">
      <w:r>
        <w:separator/>
      </w:r>
    </w:p>
  </w:endnote>
  <w:endnote w:type="continuationSeparator" w:id="0">
    <w:p w14:paraId="5BC3C330" w14:textId="77777777" w:rsidR="004E0D53" w:rsidRDefault="004E0D53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FC7E" w14:textId="77777777" w:rsidR="00567A7C" w:rsidRDefault="00567A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715598" w14:textId="4BD25D37" w:rsidR="00860F47" w:rsidRDefault="00AE2E42" w:rsidP="00AE2E42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AE2E42">
              <w:rPr>
                <w:rFonts w:ascii="Arial" w:hAnsi="Arial" w:cs="Arial"/>
                <w:i/>
                <w:sz w:val="14"/>
                <w:szCs w:val="14"/>
              </w:rPr>
              <w:t>Nota:</w:t>
            </w:r>
            <w:r>
              <w:t xml:space="preserve"> </w:t>
            </w:r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      </w:r>
            <w:hyperlink r:id="rId1" w:history="1">
              <w:r w:rsidR="005D17C8" w:rsidRPr="00DD7F6C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5D17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2C13E7A4" w14:textId="77777777" w:rsidR="002D2C29" w:rsidRDefault="002D2C29" w:rsidP="002D2C29">
            <w:pPr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756A797" w14:textId="6BA82157" w:rsidR="002D2C29" w:rsidRPr="00764AA0" w:rsidRDefault="002D2C29" w:rsidP="002D2C29">
            <w:pPr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4AA0">
              <w:rPr>
                <w:rFonts w:ascii="Verdana" w:hAnsi="Verdana"/>
                <w:b/>
                <w:bCs/>
                <w:sz w:val="16"/>
                <w:szCs w:val="16"/>
              </w:rPr>
              <w:t>Ministerio de Vivienda, Ciudad y Territorio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2267EED9" w14:textId="77777777" w:rsidR="002D2C29" w:rsidRPr="00764AA0" w:rsidRDefault="002D2C29" w:rsidP="002D2C29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764AA0">
              <w:rPr>
                <w:rFonts w:ascii="Verdana" w:hAnsi="Verdana"/>
                <w:sz w:val="16"/>
                <w:szCs w:val="16"/>
              </w:rPr>
              <w:t>Calle 17 # 9 - 36, Bogotá D.C., Colombia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</w:t>
            </w:r>
          </w:p>
          <w:p w14:paraId="08688007" w14:textId="0842CE02" w:rsidR="002D2C29" w:rsidRPr="00171506" w:rsidRDefault="002D2C29" w:rsidP="002D2C2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PBX</w:t>
            </w:r>
            <w:r w:rsidRPr="00764AA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4AA0">
              <w:rPr>
                <w:rFonts w:ascii="Verdana" w:hAnsi="Verdana"/>
                <w:sz w:val="16"/>
                <w:szCs w:val="16"/>
              </w:rPr>
              <w:t xml:space="preserve">(601) 914 21 74                     </w:t>
            </w:r>
          </w:p>
          <w:p w14:paraId="5FED9EC1" w14:textId="77777777" w:rsidR="00860F47" w:rsidRPr="000E6A0A" w:rsidRDefault="00860F47" w:rsidP="00860F47">
            <w:pPr>
              <w:pStyle w:val="Piedepgina"/>
              <w:rPr>
                <w:lang w:val="es-ES"/>
              </w:rPr>
            </w:pPr>
          </w:p>
          <w:p w14:paraId="512A0D5E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2A0D5F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B0D6" w14:textId="77777777" w:rsidR="00567A7C" w:rsidRDefault="00567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4BDE" w14:textId="77777777" w:rsidR="004E0D53" w:rsidRDefault="004E0D53" w:rsidP="00EA4824">
      <w:r>
        <w:separator/>
      </w:r>
    </w:p>
  </w:footnote>
  <w:footnote w:type="continuationSeparator" w:id="0">
    <w:p w14:paraId="04EBDACC" w14:textId="77777777" w:rsidR="004E0D53" w:rsidRDefault="004E0D53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6009" w14:textId="77777777" w:rsidR="00567A7C" w:rsidRDefault="00567A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6737" w14:textId="3F7E4BF7" w:rsidR="003B7852" w:rsidRDefault="00ED1CAA" w:rsidP="003B7852">
    <w:pPr>
      <w:pStyle w:val="Encabezado"/>
      <w:ind w:left="0"/>
    </w:pPr>
    <w:bookmarkStart w:id="0" w:name="_Hlk139531206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3506FD" wp14:editId="235ACA44">
          <wp:simplePos x="0" y="0"/>
          <wp:positionH relativeFrom="page">
            <wp:posOffset>31115</wp:posOffset>
          </wp:positionH>
          <wp:positionV relativeFrom="paragraph">
            <wp:posOffset>-762635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76659" w14:textId="77777777" w:rsidR="003B7852" w:rsidRPr="000D0599" w:rsidRDefault="003B7852" w:rsidP="003B7852">
    <w:pPr>
      <w:rPr>
        <w:rFonts w:ascii="Arial" w:hAnsi="Arial" w:cs="Arial"/>
        <w:sz w:val="22"/>
        <w:szCs w:val="22"/>
      </w:rPr>
    </w:pPr>
    <w:bookmarkStart w:id="1" w:name="_Hlk139532449"/>
  </w:p>
  <w:p w14:paraId="119E351C" w14:textId="314B8E2E" w:rsidR="003B7852" w:rsidRDefault="003B7852" w:rsidP="003B7852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E08E9EE" w14:textId="77777777" w:rsidR="003B7852" w:rsidRPr="00180E08" w:rsidRDefault="003B7852" w:rsidP="003B7852">
    <w:pPr>
      <w:pStyle w:val="Encabezado"/>
      <w:jc w:val="center"/>
      <w:rPr>
        <w:rFonts w:ascii="Verdana" w:hAnsi="Verdana"/>
        <w:b/>
        <w:sz w:val="18"/>
        <w:szCs w:val="18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180E08">
      <w:rPr>
        <w:rFonts w:ascii="Verdana" w:hAnsi="Verdana" w:cs="Arial"/>
        <w:bCs/>
        <w:sz w:val="20"/>
        <w:lang w:val="es-ES_tradnl"/>
      </w:rPr>
      <w:t>REVISIÓN DE SENTENCIAS DESFAVORABLES</w:t>
    </w:r>
    <w:r w:rsidRPr="00180E08">
      <w:rPr>
        <w:rFonts w:ascii="Verdana" w:hAnsi="Verdana"/>
        <w:b/>
        <w:sz w:val="18"/>
        <w:szCs w:val="18"/>
      </w:rPr>
      <w:t xml:space="preserve"> </w:t>
    </w:r>
  </w:p>
  <w:p w14:paraId="0702F8FA" w14:textId="70BF0376" w:rsidR="003B7852" w:rsidRPr="00A46423" w:rsidRDefault="003B7852" w:rsidP="003B7852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="00C80291" w:rsidRPr="00C80291">
      <w:rPr>
        <w:rFonts w:ascii="Verdana" w:hAnsi="Verdana" w:cs="Arial"/>
        <w:sz w:val="20"/>
      </w:rPr>
      <w:t>GESTIÓN JURÍDICA</w:t>
    </w:r>
  </w:p>
  <w:p w14:paraId="18163410" w14:textId="0DC7A282" w:rsidR="003B7852" w:rsidRPr="00A46423" w:rsidRDefault="003B7852" w:rsidP="003B7852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4F16A5">
      <w:rPr>
        <w:rFonts w:ascii="Verdana" w:hAnsi="Verdana"/>
        <w:bCs/>
        <w:sz w:val="20"/>
      </w:rPr>
      <w:t>01</w:t>
    </w:r>
    <w:r w:rsidRPr="00A46423">
      <w:rPr>
        <w:rFonts w:ascii="Verdana" w:hAnsi="Verdana"/>
        <w:b/>
        <w:sz w:val="20"/>
      </w:rPr>
      <w:t xml:space="preserve">, Fecha: </w:t>
    </w:r>
    <w:r w:rsidR="004F16A5">
      <w:rPr>
        <w:rFonts w:ascii="Verdana" w:hAnsi="Verdana" w:cs="Arial"/>
        <w:color w:val="000000"/>
        <w:sz w:val="20"/>
      </w:rPr>
      <w:t>01</w:t>
    </w:r>
    <w:r w:rsidRPr="00A46423">
      <w:rPr>
        <w:rFonts w:ascii="Verdana" w:hAnsi="Verdana" w:cs="Arial"/>
        <w:color w:val="000000"/>
        <w:sz w:val="20"/>
      </w:rPr>
      <w:t>/0</w:t>
    </w:r>
    <w:r w:rsidR="004F16A5">
      <w:rPr>
        <w:rFonts w:ascii="Verdana" w:hAnsi="Verdana" w:cs="Arial"/>
        <w:color w:val="000000"/>
        <w:sz w:val="20"/>
      </w:rPr>
      <w:t>1</w:t>
    </w:r>
    <w:r w:rsidRPr="00A46423">
      <w:rPr>
        <w:rFonts w:ascii="Verdana" w:hAnsi="Verdana" w:cs="Arial"/>
        <w:color w:val="000000"/>
        <w:sz w:val="20"/>
      </w:rPr>
      <w:t>/20</w:t>
    </w:r>
    <w:r w:rsidR="005D17C8">
      <w:rPr>
        <w:rFonts w:ascii="Verdana" w:hAnsi="Verdana" w:cs="Arial"/>
        <w:color w:val="000000"/>
        <w:sz w:val="20"/>
      </w:rPr>
      <w:t>2</w:t>
    </w:r>
    <w:r w:rsidR="004F16A5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="004F16A5">
      <w:rPr>
        <w:rFonts w:ascii="Verdana" w:hAnsi="Verdana" w:cs="Arial"/>
        <w:color w:val="000000"/>
        <w:sz w:val="20"/>
      </w:rPr>
      <w:t>GJR</w:t>
    </w:r>
    <w:r w:rsidRPr="00A46423">
      <w:rPr>
        <w:rFonts w:ascii="Verdana" w:hAnsi="Verdana" w:cs="Arial"/>
        <w:color w:val="000000"/>
        <w:sz w:val="20"/>
      </w:rPr>
      <w:t>-F-</w:t>
    </w:r>
    <w:r>
      <w:rPr>
        <w:rFonts w:ascii="Verdana" w:hAnsi="Verdana" w:cs="Arial"/>
        <w:color w:val="000000"/>
        <w:sz w:val="20"/>
      </w:rPr>
      <w:t>68</w:t>
    </w:r>
  </w:p>
  <w:bookmarkEnd w:id="0"/>
  <w:bookmarkEnd w:id="1"/>
  <w:p w14:paraId="59917D56" w14:textId="77777777" w:rsidR="00E87864" w:rsidRDefault="00E878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41A8" w14:textId="77777777" w:rsidR="00567A7C" w:rsidRDefault="00567A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66546"/>
    <w:rsid w:val="001539D2"/>
    <w:rsid w:val="00166D2C"/>
    <w:rsid w:val="002150AE"/>
    <w:rsid w:val="002D2C29"/>
    <w:rsid w:val="003B7852"/>
    <w:rsid w:val="003D7F2C"/>
    <w:rsid w:val="004A4909"/>
    <w:rsid w:val="004E0D53"/>
    <w:rsid w:val="004F16A5"/>
    <w:rsid w:val="00540435"/>
    <w:rsid w:val="00567A7C"/>
    <w:rsid w:val="00573A0D"/>
    <w:rsid w:val="005D17C8"/>
    <w:rsid w:val="006559E1"/>
    <w:rsid w:val="00685354"/>
    <w:rsid w:val="006B51D2"/>
    <w:rsid w:val="006E0899"/>
    <w:rsid w:val="006E64BD"/>
    <w:rsid w:val="00802F82"/>
    <w:rsid w:val="00827B47"/>
    <w:rsid w:val="00860F47"/>
    <w:rsid w:val="008758D1"/>
    <w:rsid w:val="00881B0B"/>
    <w:rsid w:val="008C0E7D"/>
    <w:rsid w:val="008E1A82"/>
    <w:rsid w:val="0097414F"/>
    <w:rsid w:val="00A76DD8"/>
    <w:rsid w:val="00A779B5"/>
    <w:rsid w:val="00AE2E42"/>
    <w:rsid w:val="00AE318C"/>
    <w:rsid w:val="00C80291"/>
    <w:rsid w:val="00D12BE5"/>
    <w:rsid w:val="00E87864"/>
    <w:rsid w:val="00EA4824"/>
    <w:rsid w:val="00ED1CAA"/>
    <w:rsid w:val="00F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0D36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6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60F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DC63-7DE1-46FC-9F5E-8648305C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EACE0-5D54-45FF-BFC5-4921FE1A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Isidro Melquicedec Bastidas Yela</cp:lastModifiedBy>
  <cp:revision>10</cp:revision>
  <dcterms:created xsi:type="dcterms:W3CDTF">2023-07-06T15:58:00Z</dcterms:created>
  <dcterms:modified xsi:type="dcterms:W3CDTF">2025-02-13T13:56:00Z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